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CF" w:rsidRDefault="000D35CF" w:rsidP="00273C90">
      <w:pPr>
        <w:rPr>
          <w:rFonts w:ascii="Verdana" w:hAnsi="Verdana" w:cs="Arial"/>
          <w:b/>
        </w:rPr>
      </w:pPr>
      <w:bookmarkStart w:id="0" w:name="_GoBack"/>
      <w:bookmarkEnd w:id="0"/>
    </w:p>
    <w:p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:rsidR="00273C90" w:rsidRDefault="00273C90" w:rsidP="006D2B20">
      <w:pPr>
        <w:jc w:val="center"/>
        <w:rPr>
          <w:rFonts w:ascii="Verdana" w:hAnsi="Verdana" w:cs="Arial"/>
          <w:b/>
        </w:rPr>
      </w:pPr>
    </w:p>
    <w:p w:rsidR="00D46FD3" w:rsidRDefault="00581966" w:rsidP="00D46FD3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</w:t>
      </w:r>
      <w:r w:rsidRPr="00EE66DD">
        <w:rPr>
          <w:rFonts w:ascii="Verdana" w:hAnsi="Verdana" w:cs="Arial"/>
          <w:b/>
          <w:color w:val="000000" w:themeColor="text1"/>
          <w:sz w:val="16"/>
          <w:szCs w:val="16"/>
        </w:rPr>
        <w:t>ar</w:t>
      </w:r>
      <w:r w:rsidR="002178F4" w:rsidRPr="00EE66DD">
        <w:rPr>
          <w:rFonts w:ascii="Verdana" w:hAnsi="Verdana" w:cs="Arial"/>
          <w:b/>
          <w:color w:val="000000" w:themeColor="text1"/>
          <w:sz w:val="16"/>
          <w:szCs w:val="16"/>
        </w:rPr>
        <w:t xml:space="preserve">: </w:t>
      </w:r>
      <w:hyperlink r:id="rId9" w:history="1">
        <w:r w:rsidR="00A577F0" w:rsidRPr="00417CF5">
          <w:rPr>
            <w:rStyle w:val="Hipervnculo"/>
          </w:rPr>
          <w:t>derecho@cidecuador.org</w:t>
        </w:r>
      </w:hyperlink>
      <w:r w:rsidR="00556A78">
        <w:t xml:space="preserve"> </w:t>
      </w:r>
    </w:p>
    <w:p w:rsidR="00273C90" w:rsidRDefault="00273C90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D46FD3" w:rsidP="00213E08">
      <w:pPr>
        <w:rPr>
          <w:rFonts w:ascii="Verdana" w:hAnsi="Verdana" w:cs="Arial"/>
          <w:b/>
          <w:sz w:val="16"/>
          <w:szCs w:val="16"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3583"/>
        <w:gridCol w:w="1750"/>
        <w:gridCol w:w="518"/>
        <w:gridCol w:w="2410"/>
      </w:tblGrid>
      <w:tr w:rsidR="00C5212B" w:rsidRPr="00062EBC" w:rsidTr="0020180A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:rsidTr="0020180A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056CB2" w:rsidP="0020180A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984"/>
        <w:gridCol w:w="1418"/>
      </w:tblGrid>
      <w:tr w:rsidR="0020180A" w:rsidRPr="00062EBC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0A" w:rsidRPr="00062EBC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LICENCIADO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MAGISTER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PHD</w:t>
            </w:r>
          </w:p>
        </w:tc>
      </w:tr>
      <w:tr w:rsidR="0020180A" w:rsidRPr="00062EBC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0A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</w:tcPr>
          <w:p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</w:tr>
    </w:tbl>
    <w:p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096"/>
      </w:tblGrid>
      <w:tr w:rsidR="001B12AE" w:rsidRPr="00581966" w:rsidTr="0020180A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="0020180A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/Nacionalidad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  <w:tr w:rsidR="003D6A77" w:rsidRPr="00581966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A77" w:rsidRPr="00581966" w:rsidRDefault="003D6A77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D6A77" w:rsidRDefault="003D6A77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:rsidR="00056CB2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:rsidR="0020180A" w:rsidRDefault="0020180A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:rsidR="0020180A" w:rsidRPr="00F01C55" w:rsidRDefault="0020180A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F383D" w:rsidRPr="0020180A" w:rsidRDefault="00FF383D" w:rsidP="0020180A">
            <w:pPr>
              <w:rPr>
                <w:rFonts w:ascii="Verdana" w:eastAsia="Arial Unicode MS" w:hAnsi="Verdana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:rsidR="000F791E" w:rsidRPr="00E15253" w:rsidRDefault="000F791E" w:rsidP="000F791E">
      <w:pPr>
        <w:rPr>
          <w:vanish/>
          <w:color w:val="17365D"/>
          <w:lang w:val="es-ES_tradnl"/>
        </w:rPr>
      </w:pPr>
    </w:p>
    <w:p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</w:t>
      </w:r>
      <w:r w:rsidR="0020180A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en un solo párrafo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:rsidR="00874C70" w:rsidRDefault="0020180A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noProof/>
          <w:color w:val="17365D"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A65B6" wp14:editId="4D7DAC5E">
                <wp:simplePos x="0" y="0"/>
                <wp:positionH relativeFrom="column">
                  <wp:posOffset>-165100</wp:posOffset>
                </wp:positionH>
                <wp:positionV relativeFrom="paragraph">
                  <wp:posOffset>245110</wp:posOffset>
                </wp:positionV>
                <wp:extent cx="1123950" cy="1543050"/>
                <wp:effectExtent l="0" t="0" r="19050" b="19050"/>
                <wp:wrapTight wrapText="bothSides">
                  <wp:wrapPolygon edited="0">
                    <wp:start x="8054" y="0"/>
                    <wp:lineTo x="5492" y="800"/>
                    <wp:lineTo x="1464" y="3467"/>
                    <wp:lineTo x="0" y="7467"/>
                    <wp:lineTo x="0" y="13867"/>
                    <wp:lineTo x="1098" y="17600"/>
                    <wp:lineTo x="6224" y="21333"/>
                    <wp:lineTo x="7688" y="21600"/>
                    <wp:lineTo x="13912" y="21600"/>
                    <wp:lineTo x="15742" y="21333"/>
                    <wp:lineTo x="20502" y="17600"/>
                    <wp:lineTo x="21600" y="14400"/>
                    <wp:lineTo x="21600" y="7200"/>
                    <wp:lineTo x="20502" y="3733"/>
                    <wp:lineTo x="16108" y="800"/>
                    <wp:lineTo x="13546" y="0"/>
                    <wp:lineTo x="8054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80A" w:rsidRPr="0020180A" w:rsidRDefault="0020180A" w:rsidP="0020180A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" o:spid="_x0000_s1026" style="position:absolute;left:0;text-align:left;margin-left:-13pt;margin-top:19.3pt;width:88.5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20180A" w:rsidRPr="0020180A" w:rsidRDefault="0020180A" w:rsidP="0020180A">
                      <w:pPr>
                        <w:jc w:val="center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FOTO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D31C1D"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:rsidR="000E2CD0" w:rsidRDefault="0020180A" w:rsidP="0020180A">
      <w:pPr>
        <w:spacing w:before="100" w:beforeAutospacing="1"/>
        <w:jc w:val="both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0180A"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  <w:t>EJEMPLO:</w:t>
      </w: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  <w:r w:rsidR="00020B65" w:rsidRPr="0020180A">
        <w:rPr>
          <w:rFonts w:ascii="Verdana" w:eastAsia="Arial Unicode MS" w:hAnsi="Verdana" w:cs="Arial"/>
          <w:b/>
          <w:sz w:val="18"/>
          <w:szCs w:val="18"/>
          <w:lang w:val="es-ES_tradnl"/>
        </w:rPr>
        <w:t xml:space="preserve">Licenciado en Filosofía, sociología y Economía. Mater en Ciencias Sociales.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Actualmente es estudiante del Doctorado en Ciencias Pedagógicas en la Universidad Andina Simón Bolívar en Bolivia. Trabajo como docente en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el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Colegio Militar Héroes del 41, luego en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el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la Universidad Politécnica Salesiana en Cuenca y Guayaquil y, desde el 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año 2015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hasta la actualidad 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trabaja como </w:t>
      </w:r>
      <w:r w:rsidR="00020B6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docente en</w:t>
      </w:r>
      <w:r w:rsidR="00C346E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la Universidad de Cuenca en la Facultad de Filosofía.</w:t>
      </w:r>
    </w:p>
    <w:p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20180A" w:rsidRDefault="0020180A" w:rsidP="0020180A">
      <w:pPr>
        <w:jc w:val="both"/>
        <w:rPr>
          <w:rFonts w:ascii="Calibri" w:hAnsi="Calibri"/>
        </w:rPr>
      </w:pPr>
      <w:r w:rsidRPr="00692AFC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(Marcar con una X el eje temático)</w:t>
      </w:r>
      <w:r w:rsidRPr="003357F8">
        <w:rPr>
          <w:rFonts w:ascii="Calibri" w:hAnsi="Calibri"/>
        </w:rPr>
        <w:t>:</w:t>
      </w:r>
    </w:p>
    <w:p w:rsidR="00EC7867" w:rsidRDefault="00EC7867" w:rsidP="0020180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815"/>
      </w:tblGrid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Discriminación y Empleo.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Tendencias de la Seguridad Social en el siglo XXI.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Políticas de Empleo y Seguridad Social en Latinoamérica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Repercusiones sociales de la globalización. Crisis económica, crisis de empleo y negociación colectiva.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Estrategias Sindicales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Fideicomiso. Fondo de comercio. Tercerización. Solidaridad.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Protección Laboral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Nuevos derechos laborales relacionados con la tecnología o en la era tecnología.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>Modalidades contractuales contemporáneas.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  <w:tr w:rsidR="00A577F0" w:rsidRPr="007B076F" w:rsidTr="00A577F0">
        <w:trPr>
          <w:trHeight w:val="227"/>
        </w:trPr>
        <w:tc>
          <w:tcPr>
            <w:tcW w:w="7905" w:type="dxa"/>
            <w:shd w:val="clear" w:color="auto" w:fill="auto"/>
            <w:vAlign w:val="center"/>
          </w:tcPr>
          <w:p w:rsidR="00A577F0" w:rsidRPr="00A577F0" w:rsidRDefault="00A577F0" w:rsidP="00A577F0">
            <w:pPr>
              <w:pStyle w:val="Prrafodelista"/>
              <w:numPr>
                <w:ilvl w:val="0"/>
                <w:numId w:val="6"/>
              </w:numPr>
              <w:ind w:left="426"/>
            </w:pPr>
            <w:r w:rsidRPr="00A577F0">
              <w:t xml:space="preserve">Reconocimiento de </w:t>
            </w:r>
            <w:proofErr w:type="gramStart"/>
            <w:r w:rsidRPr="00A577F0">
              <w:t>otras  formas</w:t>
            </w:r>
            <w:proofErr w:type="gramEnd"/>
            <w:r w:rsidRPr="00A577F0">
              <w:t xml:space="preserve"> de relación laboral.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577F0" w:rsidRPr="007B076F" w:rsidRDefault="00A577F0" w:rsidP="00A577F0">
            <w:pPr>
              <w:rPr>
                <w:rFonts w:ascii="Calibri" w:hAnsi="Calibri"/>
              </w:rPr>
            </w:pPr>
          </w:p>
        </w:tc>
      </w:tr>
    </w:tbl>
    <w:p w:rsidR="00EC7867" w:rsidRDefault="00EC7867" w:rsidP="0020180A">
      <w:pPr>
        <w:jc w:val="both"/>
        <w:rPr>
          <w:rFonts w:ascii="Calibri" w:hAnsi="Calibri"/>
        </w:rPr>
      </w:pPr>
    </w:p>
    <w:p w:rsidR="00F54B20" w:rsidRPr="00A131E2" w:rsidRDefault="00A131E2" w:rsidP="00A131E2">
      <w:pPr>
        <w:pStyle w:val="Ttulo10"/>
        <w:rPr>
          <w:color w:val="1F497D"/>
        </w:rPr>
      </w:pPr>
      <w:r w:rsidRPr="00A131E2">
        <w:rPr>
          <w:color w:val="1F497D"/>
        </w:rPr>
        <w:t>TÍTULO DE LA CONFERENCIA:</w:t>
      </w:r>
    </w:p>
    <w:p w:rsidR="0020180A" w:rsidRDefault="0020180A" w:rsidP="00B50CC0">
      <w:pPr>
        <w:pStyle w:val="Ttulo10"/>
        <w:rPr>
          <w:color w:val="1F497D"/>
        </w:rPr>
      </w:pPr>
    </w:p>
    <w:p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:rsidR="0020180A" w:rsidRPr="0020180A" w:rsidRDefault="0020180A" w:rsidP="0020180A">
      <w:pPr>
        <w:jc w:val="both"/>
        <w:rPr>
          <w:rFonts w:ascii="Calibri" w:hAnsi="Calibri"/>
          <w:color w:val="FF0000"/>
        </w:rPr>
      </w:pPr>
      <w:r w:rsidRPr="0020180A">
        <w:rPr>
          <w:rFonts w:ascii="Calibri" w:hAnsi="Calibri"/>
          <w:color w:val="FF0000"/>
        </w:rPr>
        <w:t>No más de 200 palabras, debe incluir objetivos, metodología y conclusiones o resultados (todo en un párrafo)</w:t>
      </w:r>
    </w:p>
    <w:p w:rsidR="00B50CC0" w:rsidRDefault="00B50CC0" w:rsidP="00B50CC0">
      <w:pPr>
        <w:jc w:val="both"/>
        <w:rPr>
          <w:rFonts w:ascii="Garamond" w:hAnsi="Garamond"/>
        </w:rPr>
      </w:pPr>
    </w:p>
    <w:p w:rsidR="00B50CC0" w:rsidRDefault="00B50CC0" w:rsidP="00B50CC0">
      <w:pPr>
        <w:jc w:val="both"/>
        <w:rPr>
          <w:rFonts w:ascii="Garamond" w:hAnsi="Garamond"/>
        </w:rPr>
      </w:pPr>
    </w:p>
    <w:p w:rsidR="00C346EC" w:rsidRDefault="001C2387" w:rsidP="00C346EC">
      <w:pPr>
        <w:jc w:val="both"/>
        <w:rPr>
          <w:rFonts w:ascii="Garamond" w:hAnsi="Garamond"/>
          <w:color w:val="FF0000"/>
        </w:rPr>
      </w:pPr>
      <w:r w:rsidRPr="00BE235C">
        <w:rPr>
          <w:rFonts w:ascii="Garamond" w:hAnsi="Garamond"/>
        </w:rPr>
        <w:t xml:space="preserve">Descriptores claves: </w:t>
      </w:r>
      <w:r w:rsidR="0020180A" w:rsidRPr="0020180A">
        <w:rPr>
          <w:rFonts w:ascii="Garamond" w:hAnsi="Garamond"/>
          <w:color w:val="FF0000"/>
        </w:rPr>
        <w:t>5 descriptores</w:t>
      </w:r>
    </w:p>
    <w:p w:rsidR="00A577F0" w:rsidRDefault="00A577F0" w:rsidP="00C346EC">
      <w:pPr>
        <w:jc w:val="both"/>
        <w:rPr>
          <w:rFonts w:ascii="Garamond" w:hAnsi="Garamond"/>
          <w:color w:val="FF0000"/>
        </w:rPr>
      </w:pPr>
    </w:p>
    <w:sectPr w:rsidR="00A577F0" w:rsidSect="0020180A">
      <w:headerReference w:type="default" r:id="rId10"/>
      <w:pgSz w:w="11907" w:h="16840" w:code="9"/>
      <w:pgMar w:top="1685" w:right="1985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82" w:rsidRDefault="00BA3582">
      <w:r>
        <w:separator/>
      </w:r>
    </w:p>
  </w:endnote>
  <w:endnote w:type="continuationSeparator" w:id="0">
    <w:p w:rsidR="00BA3582" w:rsidRDefault="00BA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82" w:rsidRDefault="00BA3582">
      <w:r>
        <w:separator/>
      </w:r>
    </w:p>
  </w:footnote>
  <w:footnote w:type="continuationSeparator" w:id="0">
    <w:p w:rsidR="00BA3582" w:rsidRDefault="00BA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5B" w:rsidRDefault="002E3ADE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-469265</wp:posOffset>
          </wp:positionV>
          <wp:extent cx="7591425" cy="1608455"/>
          <wp:effectExtent l="0" t="0" r="9525" b="0"/>
          <wp:wrapSquare wrapText="bothSides"/>
          <wp:docPr id="2" name="Imagen 2" descr="C:\Users\Cide\Downloads\DERECHOLABORAL-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de\Downloads\DERECHOLABORAL-ENCABE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0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E5B" w:rsidRDefault="00E06E5B">
    <w:pPr>
      <w:pStyle w:val="Encabezado"/>
    </w:pPr>
  </w:p>
  <w:p w:rsidR="00E06E5B" w:rsidRDefault="00E06E5B">
    <w:pPr>
      <w:pStyle w:val="Encabezado"/>
    </w:pPr>
  </w:p>
  <w:p w:rsidR="00E06E5B" w:rsidRDefault="00E06E5B">
    <w:pPr>
      <w:pStyle w:val="Encabezado"/>
    </w:pPr>
  </w:p>
  <w:p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2F3B1409"/>
    <w:multiLevelType w:val="hybridMultilevel"/>
    <w:tmpl w:val="A2620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1027"/>
    <w:multiLevelType w:val="hybridMultilevel"/>
    <w:tmpl w:val="B9E658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6F43"/>
    <w:multiLevelType w:val="hybridMultilevel"/>
    <w:tmpl w:val="41FCD9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D1FE5"/>
    <w:multiLevelType w:val="hybridMultilevel"/>
    <w:tmpl w:val="9D28AEB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US" w:vendorID="64" w:dllVersion="131078" w:nlCheck="1" w:checkStyle="0"/>
  <w:activeWritingStyle w:appName="MSWord" w:lang="es-VE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5965"/>
    <w:rsid w:val="00020B65"/>
    <w:rsid w:val="00023789"/>
    <w:rsid w:val="000414FF"/>
    <w:rsid w:val="000437C1"/>
    <w:rsid w:val="00043EC0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0180A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1B7A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E11C2"/>
    <w:rsid w:val="002E3ADE"/>
    <w:rsid w:val="002E4AB0"/>
    <w:rsid w:val="002F067E"/>
    <w:rsid w:val="002F529D"/>
    <w:rsid w:val="00307939"/>
    <w:rsid w:val="0031555A"/>
    <w:rsid w:val="00327DCC"/>
    <w:rsid w:val="003318D2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D6A77"/>
    <w:rsid w:val="003E5108"/>
    <w:rsid w:val="003E6829"/>
    <w:rsid w:val="003E7FE0"/>
    <w:rsid w:val="003F54BE"/>
    <w:rsid w:val="004005AC"/>
    <w:rsid w:val="0041686F"/>
    <w:rsid w:val="00417455"/>
    <w:rsid w:val="004239DE"/>
    <w:rsid w:val="00423CCD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2725E"/>
    <w:rsid w:val="00544AAC"/>
    <w:rsid w:val="00556A78"/>
    <w:rsid w:val="00556C54"/>
    <w:rsid w:val="00570860"/>
    <w:rsid w:val="00571588"/>
    <w:rsid w:val="00577185"/>
    <w:rsid w:val="00581966"/>
    <w:rsid w:val="00582D2E"/>
    <w:rsid w:val="00582F20"/>
    <w:rsid w:val="00592AC9"/>
    <w:rsid w:val="005A0487"/>
    <w:rsid w:val="005B08DF"/>
    <w:rsid w:val="005B38FF"/>
    <w:rsid w:val="005B4A74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64788"/>
    <w:rsid w:val="00675AC7"/>
    <w:rsid w:val="006766D8"/>
    <w:rsid w:val="00680412"/>
    <w:rsid w:val="006812DF"/>
    <w:rsid w:val="00686264"/>
    <w:rsid w:val="00694734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42DE6"/>
    <w:rsid w:val="00754E30"/>
    <w:rsid w:val="00756405"/>
    <w:rsid w:val="00763FD5"/>
    <w:rsid w:val="00765A6E"/>
    <w:rsid w:val="00767F03"/>
    <w:rsid w:val="0077063F"/>
    <w:rsid w:val="007824E2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50E7"/>
    <w:rsid w:val="007F7B5F"/>
    <w:rsid w:val="00801B2D"/>
    <w:rsid w:val="0082389D"/>
    <w:rsid w:val="00834809"/>
    <w:rsid w:val="008442F0"/>
    <w:rsid w:val="00845757"/>
    <w:rsid w:val="00855130"/>
    <w:rsid w:val="00864B06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3A89"/>
    <w:rsid w:val="008F40FB"/>
    <w:rsid w:val="00913548"/>
    <w:rsid w:val="00925F3E"/>
    <w:rsid w:val="00926CDC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A06846"/>
    <w:rsid w:val="00A131E2"/>
    <w:rsid w:val="00A226FB"/>
    <w:rsid w:val="00A24558"/>
    <w:rsid w:val="00A302A2"/>
    <w:rsid w:val="00A3513A"/>
    <w:rsid w:val="00A51D37"/>
    <w:rsid w:val="00A577F0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F3A0E"/>
    <w:rsid w:val="00AF77D6"/>
    <w:rsid w:val="00B04A64"/>
    <w:rsid w:val="00B06448"/>
    <w:rsid w:val="00B12342"/>
    <w:rsid w:val="00B1785D"/>
    <w:rsid w:val="00B42413"/>
    <w:rsid w:val="00B43012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582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1734"/>
    <w:rsid w:val="00C02CC7"/>
    <w:rsid w:val="00C1021E"/>
    <w:rsid w:val="00C136B2"/>
    <w:rsid w:val="00C203D1"/>
    <w:rsid w:val="00C26679"/>
    <w:rsid w:val="00C26CDB"/>
    <w:rsid w:val="00C332AF"/>
    <w:rsid w:val="00C346EC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D05118"/>
    <w:rsid w:val="00D12BF5"/>
    <w:rsid w:val="00D25749"/>
    <w:rsid w:val="00D25E65"/>
    <w:rsid w:val="00D26BFB"/>
    <w:rsid w:val="00D27C89"/>
    <w:rsid w:val="00D31C1D"/>
    <w:rsid w:val="00D33C2B"/>
    <w:rsid w:val="00D46FD3"/>
    <w:rsid w:val="00D60963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F5975"/>
    <w:rsid w:val="00DF74FB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F08"/>
    <w:rsid w:val="00E753FC"/>
    <w:rsid w:val="00E84969"/>
    <w:rsid w:val="00E85CF7"/>
    <w:rsid w:val="00E91181"/>
    <w:rsid w:val="00E9630C"/>
    <w:rsid w:val="00EA1FE6"/>
    <w:rsid w:val="00EA7F3C"/>
    <w:rsid w:val="00EB2D42"/>
    <w:rsid w:val="00EC23DC"/>
    <w:rsid w:val="00EC4268"/>
    <w:rsid w:val="00EC7867"/>
    <w:rsid w:val="00ED659A"/>
    <w:rsid w:val="00EE0536"/>
    <w:rsid w:val="00EE0E8E"/>
    <w:rsid w:val="00EE66DD"/>
    <w:rsid w:val="00EF4A7F"/>
    <w:rsid w:val="00EF4E69"/>
    <w:rsid w:val="00F01C55"/>
    <w:rsid w:val="00F12628"/>
    <w:rsid w:val="00F15D16"/>
    <w:rsid w:val="00F17021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3A94"/>
    <w:rsid w:val="00F65070"/>
    <w:rsid w:val="00F82EF6"/>
    <w:rsid w:val="00F85E94"/>
    <w:rsid w:val="00FA2D8A"/>
    <w:rsid w:val="00FB4357"/>
    <w:rsid w:val="00FB45F1"/>
    <w:rsid w:val="00FC035A"/>
    <w:rsid w:val="00FC5DEB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recho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8853-99DD-4618-8A50-0C485859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Cide</cp:lastModifiedBy>
  <cp:revision>2</cp:revision>
  <cp:lastPrinted>2008-11-06T15:48:00Z</cp:lastPrinted>
  <dcterms:created xsi:type="dcterms:W3CDTF">2020-08-27T00:42:00Z</dcterms:created>
  <dcterms:modified xsi:type="dcterms:W3CDTF">2020-08-27T00:42:00Z</dcterms:modified>
</cp:coreProperties>
</file>