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  <w:bookmarkStart w:id="0" w:name="_GoBack"/>
      <w:bookmarkEnd w:id="0"/>
    </w:p>
    <w:p w14:paraId="5CEED640" w14:textId="6917C8E4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4E2791">
        <w:rPr>
          <w:rFonts w:ascii="Verdana" w:hAnsi="Verdana" w:cs="Arial"/>
          <w:b/>
          <w:sz w:val="16"/>
          <w:szCs w:val="16"/>
        </w:rPr>
        <w:t>educacion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B76F81">
        <w:trPr>
          <w:trHeight w:val="94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B76F81">
        <w:trPr>
          <w:trHeight w:val="102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B76F81">
        <w:trPr>
          <w:trHeight w:val="106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7BA423A4" w14:textId="70BF6397" w:rsidR="008C0618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tbl>
      <w:tblPr>
        <w:tblpPr w:leftFromText="141" w:rightFromText="141" w:vertAnchor="text" w:tblpXSpec="center" w:tblpY="225"/>
        <w:tblOverlap w:val="never"/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281"/>
        <w:gridCol w:w="567"/>
      </w:tblGrid>
      <w:tr w:rsidR="00940D8B" w:rsidRPr="00062EBC" w14:paraId="125B9FD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0C126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4EB095" w14:textId="3762EC6F" w:rsidR="00940D8B" w:rsidRPr="002B082B" w:rsidRDefault="00940D8B" w:rsidP="00F84C33">
            <w:pPr>
              <w:pStyle w:val="Textointerno"/>
              <w:framePr w:hSpace="0" w:vSpace="0" w:wrap="auto" w:yAlign="inline"/>
              <w:numPr>
                <w:ilvl w:val="0"/>
                <w:numId w:val="5"/>
              </w:numPr>
              <w:ind w:left="124" w:hanging="124"/>
              <w:rPr>
                <w:rFonts w:ascii="Verdana" w:eastAsia="Arial Unicode MS" w:hAnsi="Verdana"/>
                <w:szCs w:val="18"/>
              </w:rPr>
            </w:pPr>
            <w:r w:rsidRPr="00C95BAD">
              <w:t>Prácticas artísticas e interacción social.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8D945E9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40D8B" w:rsidRPr="00062EBC" w14:paraId="13D820BC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FA450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1F8D84" w14:textId="6BB43079" w:rsidR="00940D8B" w:rsidRPr="002B082B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95BAD">
              <w:t>• Creación, investigación, crítica y gestión de las producciones artísticas y los procesos culturales.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C84F5D6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40D8B" w:rsidRPr="00062EBC" w14:paraId="1182405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C87DD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FA512A3" w14:textId="7B97693A" w:rsidR="00940D8B" w:rsidRPr="002B082B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95BAD">
              <w:t>• Nuevos escenarios: la formación artística en tiempos de Pandemia.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C8B987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40D8B" w:rsidRPr="00062EBC" w14:paraId="6AE1B657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C2533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A5BE135" w14:textId="54B900C3" w:rsidR="00940D8B" w:rsidRPr="002B082B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95BAD">
              <w:t>• Dramaturgias, Estética, ética, interculturalidades.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1DB7343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40D8B" w:rsidRPr="00062EBC" w14:paraId="451734FF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221C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8B28BC7" w14:textId="518D7832" w:rsidR="00940D8B" w:rsidRPr="002B082B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95BAD">
              <w:t>• Filosofía de las artes: subjetividades en artes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4A911A8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40D8B" w:rsidRPr="00062EBC" w14:paraId="14F0FF4B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8E1BF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AD91E53" w14:textId="7693FA65" w:rsidR="00940D8B" w:rsidRPr="002B082B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95BAD">
              <w:t>• Interculturalidad y diversidad en artes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6D29FF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940D8B" w:rsidRPr="00062EBC" w14:paraId="6C5F02A3" w14:textId="77777777" w:rsidTr="00F84C33">
        <w:trPr>
          <w:trHeight w:val="272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EAA0C" w14:textId="77777777" w:rsidR="00940D8B" w:rsidRPr="00062EBC" w:rsidRDefault="00940D8B" w:rsidP="00B76F81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24E8B58" w14:textId="029936E8" w:rsidR="00940D8B" w:rsidRPr="002B082B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C95BAD">
              <w:t>• Música, educación y nuevas tecnologías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A44618C" w14:textId="77777777" w:rsidR="00940D8B" w:rsidRPr="00062EBC" w:rsidRDefault="00940D8B" w:rsidP="00B76F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95C91D6" w14:textId="77777777" w:rsidR="00B76F81" w:rsidRDefault="00B76F81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660BC0" w14:textId="00D7DD4B" w:rsidR="00D24C57" w:rsidRDefault="00D24C57" w:rsidP="00D24C57">
      <w:pPr>
        <w:rPr>
          <w:lang w:eastAsia="en-US"/>
        </w:rPr>
      </w:pPr>
    </w:p>
    <w:p w14:paraId="74513B98" w14:textId="6B681CA5" w:rsidR="00CE3E43" w:rsidRDefault="00CE3E43" w:rsidP="00D24C57">
      <w:pPr>
        <w:rPr>
          <w:lang w:eastAsia="en-US"/>
        </w:rPr>
      </w:pPr>
    </w:p>
    <w:p w14:paraId="141FD703" w14:textId="24884550" w:rsidR="00CE3E43" w:rsidRDefault="00CE3E43" w:rsidP="00D24C57">
      <w:pPr>
        <w:rPr>
          <w:lang w:eastAsia="en-US"/>
        </w:rPr>
      </w:pPr>
    </w:p>
    <w:p w14:paraId="1AD7E2E2" w14:textId="6727C341" w:rsidR="00CE3E43" w:rsidRDefault="00CE3E43" w:rsidP="00D24C57">
      <w:pPr>
        <w:rPr>
          <w:lang w:eastAsia="en-US"/>
        </w:rPr>
      </w:pPr>
    </w:p>
    <w:p w14:paraId="7B7A7591" w14:textId="23FD3D87" w:rsidR="00CE3E43" w:rsidRDefault="00CE3E43" w:rsidP="00D24C57">
      <w:pPr>
        <w:rPr>
          <w:lang w:eastAsia="en-US"/>
        </w:rPr>
      </w:pPr>
    </w:p>
    <w:p w14:paraId="452E35A4" w14:textId="77777777" w:rsidR="00CE3E43" w:rsidRDefault="00CE3E43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1BDEDB8" w14:textId="77777777" w:rsidR="003C1429" w:rsidRDefault="003C1429" w:rsidP="000044F2">
      <w:pPr>
        <w:pStyle w:val="Ttulo"/>
        <w:rPr>
          <w:color w:val="1F497D"/>
        </w:rPr>
      </w:pPr>
    </w:p>
    <w:p w14:paraId="6FFD22AB" w14:textId="77777777" w:rsidR="003C1429" w:rsidRPr="003C1429" w:rsidRDefault="003C1429" w:rsidP="000044F2">
      <w:pPr>
        <w:pStyle w:val="Ttulo"/>
        <w:rPr>
          <w:color w:val="1F497D"/>
          <w:sz w:val="6"/>
        </w:rPr>
      </w:pPr>
    </w:p>
    <w:p w14:paraId="603E40F4" w14:textId="77777777" w:rsidR="00B76F81" w:rsidRDefault="00B76F81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5887" w14:textId="77777777" w:rsidR="00292D68" w:rsidRDefault="00292D68">
      <w:r>
        <w:separator/>
      </w:r>
    </w:p>
  </w:endnote>
  <w:endnote w:type="continuationSeparator" w:id="0">
    <w:p w14:paraId="405780CC" w14:textId="77777777" w:rsidR="00292D68" w:rsidRDefault="0029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AAFE" w14:textId="77777777" w:rsidR="00F84C33" w:rsidRDefault="00F84C33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F84C33">
      <w:rPr>
        <w:rFonts w:ascii="Calibri" w:eastAsia="Batang" w:hAnsi="Calibri" w:cs="Calibri"/>
        <w:b/>
        <w:bCs/>
        <w:sz w:val="20"/>
        <w:szCs w:val="20"/>
        <w:lang w:val="es-MX"/>
      </w:rPr>
      <w:t>I CONGRESO INTERNACIONAL DE ARTES Y CULTURA</w:t>
    </w:r>
  </w:p>
  <w:p w14:paraId="123AC2C0" w14:textId="0ED6BEBD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F84C33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0066" w14:textId="77777777" w:rsidR="00292D68" w:rsidRDefault="00292D68">
      <w:r>
        <w:separator/>
      </w:r>
    </w:p>
  </w:footnote>
  <w:footnote w:type="continuationSeparator" w:id="0">
    <w:p w14:paraId="03A74D2A" w14:textId="77777777" w:rsidR="00292D68" w:rsidRDefault="0029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32AEDA64" w:rsidR="00DB0174" w:rsidRDefault="00940D8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419B12" wp14:editId="4D8C3CA5">
          <wp:simplePos x="0" y="0"/>
          <wp:positionH relativeFrom="column">
            <wp:posOffset>-702945</wp:posOffset>
          </wp:positionH>
          <wp:positionV relativeFrom="paragraph">
            <wp:posOffset>-450215</wp:posOffset>
          </wp:positionV>
          <wp:extent cx="7581900" cy="1456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S-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05" cy="145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7D39"/>
    <w:multiLevelType w:val="hybridMultilevel"/>
    <w:tmpl w:val="C1CC3140"/>
    <w:lvl w:ilvl="0" w:tplc="C32CE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2D68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E2791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0D8B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76F8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CF7619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138A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C33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A128-2AD7-4CE0-B96A-F5C50015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1700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6</cp:revision>
  <cp:lastPrinted>2008-11-06T13:48:00Z</cp:lastPrinted>
  <dcterms:created xsi:type="dcterms:W3CDTF">2021-06-21T22:40:00Z</dcterms:created>
  <dcterms:modified xsi:type="dcterms:W3CDTF">2021-10-27T16:02:00Z</dcterms:modified>
</cp:coreProperties>
</file>