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3E7F9D71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A64CA4">
        <w:rPr>
          <w:rFonts w:ascii="Verdana" w:hAnsi="Verdana" w:cs="Arial"/>
          <w:b/>
          <w:sz w:val="16"/>
          <w:szCs w:val="16"/>
        </w:rPr>
        <w:t>ingenieria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tblpXSpec="center" w:tblpY="1"/>
        <w:tblOverlap w:val="never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7124"/>
        <w:gridCol w:w="709"/>
      </w:tblGrid>
      <w:tr w:rsidR="002155BB" w:rsidRPr="00062EBC" w14:paraId="297B010C" w14:textId="77777777" w:rsidTr="003C1429">
        <w:trPr>
          <w:gridBefore w:val="1"/>
          <w:gridAfter w:val="2"/>
          <w:wBefore w:w="87" w:type="dxa"/>
          <w:wAfter w:w="7833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8A0BB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3C1429" w:rsidRPr="00062EBC" w14:paraId="571BD65C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FE67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A3957A" w14:textId="25D31312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 w:val="24"/>
                <w:szCs w:val="18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 xml:space="preserve">Lean </w:t>
            </w:r>
            <w:proofErr w:type="spellStart"/>
            <w:r w:rsidRPr="003C1429">
              <w:rPr>
                <w:rFonts w:ascii="Cambria" w:hAnsi="Cambria" w:cs="Calibri Light"/>
                <w:i/>
                <w:iCs/>
                <w:sz w:val="24"/>
              </w:rPr>
              <w:t>Six</w:t>
            </w:r>
            <w:proofErr w:type="spellEnd"/>
            <w:r w:rsidRPr="003C1429">
              <w:rPr>
                <w:rFonts w:ascii="Cambria" w:hAnsi="Cambria" w:cs="Calibri Light"/>
                <w:i/>
                <w:iCs/>
                <w:sz w:val="24"/>
              </w:rPr>
              <w:t xml:space="preserve"> Sigma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AA3E11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C1429" w:rsidRPr="00062EBC" w14:paraId="61027852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B6C80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57E459E" w14:textId="2D8F613F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 w:val="24"/>
                <w:szCs w:val="18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>Mantenimiento Industrial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416D14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C1429" w:rsidRPr="00062EBC" w14:paraId="4E42275E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CBF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F76800" w14:textId="70928134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 w:val="24"/>
                <w:szCs w:val="18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>Seguridad Industrial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5D8EF6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C1429" w:rsidRPr="00062EBC" w14:paraId="575CD0A0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1D3C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58769B4" w14:textId="3F73A77E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 w:val="24"/>
                <w:szCs w:val="18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>Innovación y Emprendimiento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EEEF3D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C1429" w:rsidRPr="00062EBC" w14:paraId="4A0DBADA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5F52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BA1946C" w14:textId="52ED7380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 w:val="24"/>
                <w:szCs w:val="18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>Industria 4.0: la nueva revolución industrial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C7BF96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3C1429" w:rsidRPr="00062EBC" w14:paraId="2DE004E0" w14:textId="77777777" w:rsidTr="003C1429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00455" w14:textId="77777777" w:rsidR="003C1429" w:rsidRPr="00062EBC" w:rsidRDefault="003C1429" w:rsidP="003C142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D309AC" w14:textId="7A74D076" w:rsidR="003C1429" w:rsidRPr="003C1429" w:rsidRDefault="003C1429" w:rsidP="003C1429">
            <w:pPr>
              <w:pStyle w:val="Textointerno"/>
              <w:framePr w:hSpace="0" w:vSpace="0" w:wrap="auto" w:yAlign="inline"/>
              <w:rPr>
                <w:sz w:val="24"/>
              </w:rPr>
            </w:pPr>
            <w:r w:rsidRPr="003C1429">
              <w:rPr>
                <w:rFonts w:ascii="Cambria" w:hAnsi="Cambria" w:cs="Calibri Light"/>
                <w:i/>
                <w:iCs/>
                <w:sz w:val="24"/>
              </w:rPr>
              <w:t>Creatividad y tecnología: Herramientas para afrontar la complejidad.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F26C854" w14:textId="77777777" w:rsidR="003C1429" w:rsidRPr="00062EBC" w:rsidRDefault="003C1429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Ttulo"/>
        <w:rPr>
          <w:color w:val="1F497D"/>
        </w:rPr>
      </w:pPr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16750" w14:textId="77777777" w:rsidR="00B32A67" w:rsidRDefault="00B32A67">
      <w:r>
        <w:separator/>
      </w:r>
    </w:p>
  </w:endnote>
  <w:endnote w:type="continuationSeparator" w:id="0">
    <w:p w14:paraId="193ED3C4" w14:textId="77777777" w:rsidR="00B32A67" w:rsidRDefault="00B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8054A" w14:textId="18F8DA3A" w:rsidR="005D7F71" w:rsidRDefault="00A64CA4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V</w:t>
    </w:r>
    <w:r w:rsidR="005D7F71" w:rsidRPr="005D7F71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INTERNACIONAL DE INGENIERÍA </w:t>
    </w:r>
    <w:r w:rsidR="00FC3BBA">
      <w:rPr>
        <w:rFonts w:ascii="Calibri" w:eastAsia="Batang" w:hAnsi="Calibri" w:cs="Calibri"/>
        <w:b/>
        <w:bCs/>
        <w:sz w:val="20"/>
        <w:szCs w:val="20"/>
        <w:lang w:val="es-MX"/>
      </w:rPr>
      <w:t>INDUSTRIAL</w:t>
    </w:r>
  </w:p>
  <w:p w14:paraId="123AC2C0" w14:textId="0AEE44AD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A64CA4">
      <w:rPr>
        <w:rFonts w:ascii="Calibri" w:eastAsia="Batang" w:hAnsi="Calibri" w:cs="Calibri"/>
        <w:b/>
        <w:bCs/>
        <w:sz w:val="20"/>
        <w:szCs w:val="20"/>
        <w:lang w:val="es-MX"/>
      </w:rPr>
      <w:t>ingenieria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EEFA9" w14:textId="77777777" w:rsidR="00B32A67" w:rsidRDefault="00B32A67">
      <w:r>
        <w:separator/>
      </w:r>
    </w:p>
  </w:footnote>
  <w:footnote w:type="continuationSeparator" w:id="0">
    <w:p w14:paraId="1E8448BF" w14:textId="77777777" w:rsidR="00B32A67" w:rsidRDefault="00B3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FEA73E0" w:rsidR="00DB0174" w:rsidRDefault="003C142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08AE26" wp14:editId="3412C4AD">
          <wp:simplePos x="0" y="0"/>
          <wp:positionH relativeFrom="column">
            <wp:posOffset>-669925</wp:posOffset>
          </wp:positionH>
          <wp:positionV relativeFrom="paragraph">
            <wp:posOffset>-459740</wp:posOffset>
          </wp:positionV>
          <wp:extent cx="7572375" cy="1343025"/>
          <wp:effectExtent l="0" t="0" r="9525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32A67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4CDE-C814-4714-814E-C0DCB23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1501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</cp:revision>
  <cp:lastPrinted>2008-11-06T13:48:00Z</cp:lastPrinted>
  <dcterms:created xsi:type="dcterms:W3CDTF">2021-06-21T22:10:00Z</dcterms:created>
  <dcterms:modified xsi:type="dcterms:W3CDTF">2021-06-21T22:22:00Z</dcterms:modified>
</cp:coreProperties>
</file>