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12C97629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>Enviar a</w:t>
      </w:r>
      <w:r w:rsidR="00121B42">
        <w:rPr>
          <w:rFonts w:ascii="Verdana" w:hAnsi="Verdana" w:cs="Arial"/>
          <w:b/>
          <w:sz w:val="16"/>
          <w:szCs w:val="16"/>
        </w:rPr>
        <w:t xml:space="preserve"> </w:t>
      </w:r>
      <w:hyperlink r:id="rId9" w:history="1">
        <w:r w:rsidR="00364019" w:rsidRPr="00D42859">
          <w:rPr>
            <w:rStyle w:val="Hipervnculo"/>
            <w:rFonts w:ascii="Verdana" w:hAnsi="Verdana" w:cs="Arial"/>
            <w:b/>
            <w:sz w:val="16"/>
            <w:szCs w:val="16"/>
          </w:rPr>
          <w:t>educacion@cidecuador.org</w:t>
        </w:r>
      </w:hyperlink>
    </w:p>
    <w:p w14:paraId="37E86308" w14:textId="77777777" w:rsidR="00364019" w:rsidRDefault="00364019" w:rsidP="008C4A4B">
      <w:pPr>
        <w:jc w:val="center"/>
        <w:rPr>
          <w:rFonts w:ascii="Verdana" w:hAnsi="Verdana" w:cs="Arial"/>
          <w:b/>
          <w:sz w:val="16"/>
          <w:szCs w:val="16"/>
        </w:rPr>
      </w:pP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3199CDED">
            <wp:simplePos x="0" y="0"/>
            <wp:positionH relativeFrom="column">
              <wp:posOffset>381000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3555A1" w:rsidRDefault="00505AC1" w:rsidP="00B04A64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3555A1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3555A1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3555A1" w:rsidRDefault="00870DD1" w:rsidP="00870DD1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3555A1" w:rsidRDefault="005B6F85" w:rsidP="005B6F85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3555A1" w:rsidRDefault="005B6F85" w:rsidP="005B6F85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28A0C1D4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p w14:paraId="7BA423A4" w14:textId="77777777" w:rsidR="008C0618" w:rsidRDefault="008C0618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1"/>
        <w:gridCol w:w="709"/>
      </w:tblGrid>
      <w:tr w:rsidR="00793D07" w:rsidRPr="00062EBC" w14:paraId="571BD65C" w14:textId="77777777" w:rsidTr="00C87972">
        <w:trPr>
          <w:trHeight w:val="272"/>
        </w:trPr>
        <w:tc>
          <w:tcPr>
            <w:tcW w:w="8601" w:type="dxa"/>
            <w:shd w:val="clear" w:color="auto" w:fill="auto"/>
          </w:tcPr>
          <w:p w14:paraId="3BA3957A" w14:textId="5295F6AE" w:rsidR="00793D07" w:rsidRPr="001248C0" w:rsidRDefault="00793D07" w:rsidP="00793D07">
            <w:pPr>
              <w:pStyle w:val="Textointerno"/>
              <w:framePr w:hSpace="0" w:vSpace="0" w:wrap="auto" w:yAlign="inline"/>
              <w:ind w:left="572"/>
              <w:rPr>
                <w:rFonts w:ascii="Verdana" w:eastAsia="Arial Unicode MS" w:hAnsi="Verdana"/>
                <w:b/>
                <w:sz w:val="24"/>
                <w:szCs w:val="18"/>
              </w:rPr>
            </w:pPr>
            <w:r w:rsidRPr="00353A12">
              <w:rPr>
                <w:rFonts w:ascii="Cambria" w:hAnsi="Cambria" w:cs="Calibri Light"/>
                <w:b/>
                <w:i/>
                <w:sz w:val="28"/>
              </w:rPr>
              <w:t>Recreación:</w:t>
            </w:r>
          </w:p>
        </w:tc>
        <w:tc>
          <w:tcPr>
            <w:tcW w:w="709" w:type="dxa"/>
            <w:shd w:val="clear" w:color="auto" w:fill="auto"/>
          </w:tcPr>
          <w:p w14:paraId="0DAA3E11" w14:textId="77777777" w:rsidR="00793D07" w:rsidRPr="00062EBC" w:rsidRDefault="00793D07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793D07" w:rsidRPr="00062EBC" w14:paraId="61027852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057E459E" w14:textId="5E2563A0" w:rsidR="00793D07" w:rsidRPr="003C1429" w:rsidRDefault="00793D07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353A12">
              <w:rPr>
                <w:rFonts w:ascii="Cambria" w:hAnsi="Cambria" w:cs="Calibri Light"/>
                <w:i/>
              </w:rPr>
              <w:t>Recreación comunitaria.</w:t>
            </w:r>
          </w:p>
        </w:tc>
        <w:tc>
          <w:tcPr>
            <w:tcW w:w="709" w:type="dxa"/>
            <w:shd w:val="clear" w:color="auto" w:fill="auto"/>
          </w:tcPr>
          <w:p w14:paraId="58416D14" w14:textId="77777777" w:rsidR="00793D07" w:rsidRPr="00062EBC" w:rsidRDefault="00793D07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793D07" w:rsidRPr="00062EBC" w14:paraId="4E42275E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38F76800" w14:textId="5B6BD8F9" w:rsidR="00793D07" w:rsidRPr="003C1429" w:rsidRDefault="00793D07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353A12">
              <w:rPr>
                <w:rFonts w:ascii="Cambria" w:hAnsi="Cambria" w:cs="Calibri Light"/>
                <w:i/>
              </w:rPr>
              <w:t>Movimiento y creatividad: Una experiencia vivencial</w:t>
            </w:r>
          </w:p>
        </w:tc>
        <w:tc>
          <w:tcPr>
            <w:tcW w:w="709" w:type="dxa"/>
            <w:shd w:val="clear" w:color="auto" w:fill="auto"/>
          </w:tcPr>
          <w:p w14:paraId="065D8EF6" w14:textId="77777777" w:rsidR="00793D07" w:rsidRPr="00062EBC" w:rsidRDefault="00793D07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793D07" w:rsidRPr="00062EBC" w14:paraId="1CA5F576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774D34D5" w14:textId="536FBF38" w:rsidR="00793D07" w:rsidRPr="00B41DA6" w:rsidRDefault="00793D07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353A12">
              <w:rPr>
                <w:rFonts w:ascii="Cambria" w:hAnsi="Cambria" w:cs="Calibri Light"/>
                <w:i/>
              </w:rPr>
              <w:t>Recreación y tecnología</w:t>
            </w:r>
          </w:p>
        </w:tc>
        <w:tc>
          <w:tcPr>
            <w:tcW w:w="709" w:type="dxa"/>
            <w:shd w:val="clear" w:color="auto" w:fill="auto"/>
          </w:tcPr>
          <w:p w14:paraId="67F0D19A" w14:textId="77777777" w:rsidR="00793D07" w:rsidRPr="00062EBC" w:rsidRDefault="00793D07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793D07" w:rsidRPr="00062EBC" w14:paraId="7FFC671F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16B30357" w14:textId="01079D5E" w:rsidR="00793D07" w:rsidRPr="00820025" w:rsidRDefault="00793D07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353A12">
              <w:rPr>
                <w:rFonts w:ascii="Cambria" w:hAnsi="Cambria" w:cs="Calibri Light"/>
                <w:i/>
              </w:rPr>
              <w:t>Actividades deportivas-recreativas</w:t>
            </w:r>
          </w:p>
        </w:tc>
        <w:tc>
          <w:tcPr>
            <w:tcW w:w="709" w:type="dxa"/>
            <w:shd w:val="clear" w:color="auto" w:fill="auto"/>
          </w:tcPr>
          <w:p w14:paraId="6C93DFC5" w14:textId="77777777" w:rsidR="00793D07" w:rsidRPr="00062EBC" w:rsidRDefault="00793D07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793D07" w:rsidRPr="00062EBC" w14:paraId="5EAFE555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2B0BD80F" w14:textId="1C2CC058" w:rsidR="00793D07" w:rsidRPr="00820025" w:rsidRDefault="00793D07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353A12">
              <w:rPr>
                <w:rFonts w:ascii="Cambria" w:hAnsi="Cambria" w:cs="Calibri Light"/>
                <w:i/>
              </w:rPr>
              <w:t>Recreación y resiliencia.</w:t>
            </w:r>
          </w:p>
        </w:tc>
        <w:tc>
          <w:tcPr>
            <w:tcW w:w="709" w:type="dxa"/>
            <w:shd w:val="clear" w:color="auto" w:fill="auto"/>
          </w:tcPr>
          <w:p w14:paraId="006C8827" w14:textId="77777777" w:rsidR="00793D07" w:rsidRPr="00062EBC" w:rsidRDefault="00793D07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793D07" w:rsidRPr="00062EBC" w14:paraId="30A3B4A7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3EBCDB4F" w14:textId="7BDBB55A" w:rsidR="00793D07" w:rsidRPr="00820025" w:rsidRDefault="00793D07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353A12">
              <w:rPr>
                <w:rFonts w:ascii="Cambria" w:hAnsi="Cambria" w:cs="Calibri Light"/>
                <w:i/>
              </w:rPr>
              <w:t>Pasatiempos y relajación.</w:t>
            </w:r>
          </w:p>
        </w:tc>
        <w:tc>
          <w:tcPr>
            <w:tcW w:w="709" w:type="dxa"/>
            <w:shd w:val="clear" w:color="auto" w:fill="auto"/>
          </w:tcPr>
          <w:p w14:paraId="6E363532" w14:textId="77777777" w:rsidR="00793D07" w:rsidRPr="00062EBC" w:rsidRDefault="00793D07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793D07" w:rsidRPr="00062EBC" w14:paraId="7BB8FC19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2F9F4F4C" w14:textId="36C92AAE" w:rsidR="00793D07" w:rsidRPr="00820025" w:rsidRDefault="00793D07" w:rsidP="00793D07">
            <w:pPr>
              <w:pStyle w:val="Textointerno"/>
              <w:framePr w:hSpace="0" w:vSpace="0" w:wrap="auto" w:yAlign="inline"/>
              <w:ind w:left="572"/>
            </w:pPr>
            <w:r w:rsidRPr="00353A12">
              <w:rPr>
                <w:rFonts w:ascii="Cambria" w:hAnsi="Cambria" w:cs="Calibri Light"/>
                <w:b/>
                <w:i/>
                <w:sz w:val="28"/>
              </w:rPr>
              <w:lastRenderedPageBreak/>
              <w:t>Juegos Didácticos:</w:t>
            </w:r>
          </w:p>
        </w:tc>
        <w:tc>
          <w:tcPr>
            <w:tcW w:w="709" w:type="dxa"/>
            <w:shd w:val="clear" w:color="auto" w:fill="auto"/>
          </w:tcPr>
          <w:p w14:paraId="0DB1DEB2" w14:textId="77777777" w:rsidR="00793D07" w:rsidRPr="00062EBC" w:rsidRDefault="00793D07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793D07" w:rsidRPr="00062EBC" w14:paraId="368C872B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53507F22" w14:textId="5E772382" w:rsidR="00793D07" w:rsidRPr="00820025" w:rsidRDefault="00793D07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353A12">
              <w:rPr>
                <w:rFonts w:ascii="Cambria" w:hAnsi="Cambria" w:cs="Calibri Light"/>
                <w:i/>
              </w:rPr>
              <w:t>La didáctica del juego</w:t>
            </w:r>
          </w:p>
        </w:tc>
        <w:tc>
          <w:tcPr>
            <w:tcW w:w="709" w:type="dxa"/>
            <w:shd w:val="clear" w:color="auto" w:fill="auto"/>
          </w:tcPr>
          <w:p w14:paraId="522A29A5" w14:textId="77777777" w:rsidR="00793D07" w:rsidRPr="00062EBC" w:rsidRDefault="00793D07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793D07" w:rsidRPr="00062EBC" w14:paraId="32BCD433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0B5BFE71" w14:textId="1B9A2B50" w:rsidR="00793D07" w:rsidRPr="00820025" w:rsidRDefault="00793D07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353A12">
              <w:rPr>
                <w:rFonts w:ascii="Cambria" w:hAnsi="Cambria" w:cs="Calibri Light"/>
                <w:i/>
              </w:rPr>
              <w:t>Ambientes lúdicos en el aprendizaje</w:t>
            </w:r>
          </w:p>
        </w:tc>
        <w:tc>
          <w:tcPr>
            <w:tcW w:w="709" w:type="dxa"/>
            <w:shd w:val="clear" w:color="auto" w:fill="auto"/>
          </w:tcPr>
          <w:p w14:paraId="633CE8D3" w14:textId="77777777" w:rsidR="00793D07" w:rsidRPr="00062EBC" w:rsidRDefault="00793D07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793D07" w:rsidRPr="00062EBC" w14:paraId="28296E0C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3D7FD364" w14:textId="047C63EC" w:rsidR="00793D07" w:rsidRPr="00820025" w:rsidRDefault="00793D07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353A12">
              <w:rPr>
                <w:rFonts w:ascii="Cambria" w:hAnsi="Cambria" w:cs="Calibri Light"/>
                <w:i/>
              </w:rPr>
              <w:t>Juegos tradicionales: Recuperando saberes</w:t>
            </w:r>
          </w:p>
        </w:tc>
        <w:tc>
          <w:tcPr>
            <w:tcW w:w="709" w:type="dxa"/>
            <w:shd w:val="clear" w:color="auto" w:fill="auto"/>
          </w:tcPr>
          <w:p w14:paraId="6BDD699C" w14:textId="77777777" w:rsidR="00793D07" w:rsidRPr="00062EBC" w:rsidRDefault="00793D07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793D07" w:rsidRPr="00062EBC" w14:paraId="7FF7207F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3CAEA263" w14:textId="33120FA1" w:rsidR="00793D07" w:rsidRPr="00820025" w:rsidRDefault="00793D07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353A12">
              <w:rPr>
                <w:rFonts w:ascii="Cambria" w:hAnsi="Cambria" w:cs="Calibri Light"/>
                <w:i/>
              </w:rPr>
              <w:t>Juegos recreativos para discapacitados</w:t>
            </w:r>
          </w:p>
        </w:tc>
        <w:tc>
          <w:tcPr>
            <w:tcW w:w="709" w:type="dxa"/>
            <w:shd w:val="clear" w:color="auto" w:fill="auto"/>
          </w:tcPr>
          <w:p w14:paraId="12988370" w14:textId="77777777" w:rsidR="00793D07" w:rsidRPr="00062EBC" w:rsidRDefault="00793D07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793D07" w:rsidRPr="00062EBC" w14:paraId="4ED2273C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6BA72F83" w14:textId="56EE647C" w:rsidR="00793D07" w:rsidRPr="00820025" w:rsidRDefault="00793D07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353A12">
              <w:rPr>
                <w:rFonts w:ascii="Cambria" w:hAnsi="Cambria" w:cs="Calibri Light"/>
                <w:i/>
              </w:rPr>
              <w:t>Juegos como recurso en el aprendizaje escolar</w:t>
            </w:r>
          </w:p>
        </w:tc>
        <w:tc>
          <w:tcPr>
            <w:tcW w:w="709" w:type="dxa"/>
            <w:shd w:val="clear" w:color="auto" w:fill="auto"/>
          </w:tcPr>
          <w:p w14:paraId="07D699AD" w14:textId="77777777" w:rsidR="00793D07" w:rsidRPr="00062EBC" w:rsidRDefault="00793D07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696351F" w14:textId="77777777" w:rsidR="00364019" w:rsidRDefault="00364019" w:rsidP="000044F2">
      <w:pPr>
        <w:pStyle w:val="Ttulo"/>
        <w:rPr>
          <w:color w:val="1F497D"/>
        </w:rPr>
      </w:pPr>
      <w:bookmarkStart w:id="0" w:name="_GoBack"/>
      <w:bookmarkEnd w:id="0"/>
    </w:p>
    <w:p w14:paraId="0AA7B91A" w14:textId="1A93DB0C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793D07">
      <w:headerReference w:type="default" r:id="rId11"/>
      <w:pgSz w:w="11907" w:h="16840" w:code="9"/>
      <w:pgMar w:top="2410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979E3" w14:textId="77777777" w:rsidR="008B3092" w:rsidRDefault="008B3092">
      <w:r>
        <w:separator/>
      </w:r>
    </w:p>
  </w:endnote>
  <w:endnote w:type="continuationSeparator" w:id="0">
    <w:p w14:paraId="6CBCFC4B" w14:textId="77777777" w:rsidR="008B3092" w:rsidRDefault="008B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EFAE7" w14:textId="77777777" w:rsidR="008B3092" w:rsidRDefault="008B3092">
      <w:r>
        <w:separator/>
      </w:r>
    </w:p>
  </w:footnote>
  <w:footnote w:type="continuationSeparator" w:id="0">
    <w:p w14:paraId="3BC79391" w14:textId="77777777" w:rsidR="008B3092" w:rsidRDefault="008B3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064D5E39" w:rsidR="00DB0174" w:rsidRDefault="0036401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81182E" wp14:editId="7A008837">
          <wp:simplePos x="0" y="0"/>
          <wp:positionH relativeFrom="column">
            <wp:posOffset>-693420</wp:posOffset>
          </wp:positionH>
          <wp:positionV relativeFrom="paragraph">
            <wp:posOffset>-469266</wp:posOffset>
          </wp:positionV>
          <wp:extent cx="7572375" cy="1476375"/>
          <wp:effectExtent l="0" t="0" r="9525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REACION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B7F"/>
    <w:multiLevelType w:val="hybridMultilevel"/>
    <w:tmpl w:val="890647A6"/>
    <w:lvl w:ilvl="0" w:tplc="0C0A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769F4"/>
    <w:multiLevelType w:val="hybridMultilevel"/>
    <w:tmpl w:val="60983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0E27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2116"/>
    <w:rsid w:val="00104995"/>
    <w:rsid w:val="00105894"/>
    <w:rsid w:val="0011066B"/>
    <w:rsid w:val="0011202A"/>
    <w:rsid w:val="00121B42"/>
    <w:rsid w:val="001248C0"/>
    <w:rsid w:val="00127F31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E4806"/>
    <w:rsid w:val="002F067E"/>
    <w:rsid w:val="002F529D"/>
    <w:rsid w:val="003055B6"/>
    <w:rsid w:val="00314228"/>
    <w:rsid w:val="0031555A"/>
    <w:rsid w:val="00334358"/>
    <w:rsid w:val="003346C2"/>
    <w:rsid w:val="003555A1"/>
    <w:rsid w:val="00364019"/>
    <w:rsid w:val="0036578E"/>
    <w:rsid w:val="00372522"/>
    <w:rsid w:val="003811DF"/>
    <w:rsid w:val="00383279"/>
    <w:rsid w:val="00383AAA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33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A7608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57D5A"/>
    <w:rsid w:val="0076049D"/>
    <w:rsid w:val="00765A6E"/>
    <w:rsid w:val="00767F03"/>
    <w:rsid w:val="007703F7"/>
    <w:rsid w:val="0077063F"/>
    <w:rsid w:val="00790CB9"/>
    <w:rsid w:val="00791DF0"/>
    <w:rsid w:val="00793D07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245F1"/>
    <w:rsid w:val="00844EA9"/>
    <w:rsid w:val="00845757"/>
    <w:rsid w:val="00855130"/>
    <w:rsid w:val="00864B06"/>
    <w:rsid w:val="0086549F"/>
    <w:rsid w:val="00870DD1"/>
    <w:rsid w:val="0087433C"/>
    <w:rsid w:val="00874C70"/>
    <w:rsid w:val="00875C16"/>
    <w:rsid w:val="00882CA9"/>
    <w:rsid w:val="0088440B"/>
    <w:rsid w:val="008A3C80"/>
    <w:rsid w:val="008B3092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45F44"/>
    <w:rsid w:val="0095655D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0CFD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E523E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87972"/>
    <w:rsid w:val="00C92175"/>
    <w:rsid w:val="00CA125B"/>
    <w:rsid w:val="00CA763F"/>
    <w:rsid w:val="00CB1A4A"/>
    <w:rsid w:val="00CB49F4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569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E5F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educacion@cidecuado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F0B73-F4CD-4790-A173-D455B93D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1745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4</cp:revision>
  <cp:lastPrinted>2008-11-06T13:48:00Z</cp:lastPrinted>
  <dcterms:created xsi:type="dcterms:W3CDTF">2022-05-11T13:31:00Z</dcterms:created>
  <dcterms:modified xsi:type="dcterms:W3CDTF">2022-05-17T15:08:00Z</dcterms:modified>
</cp:coreProperties>
</file>