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0A831D72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B04326">
        <w:rPr>
          <w:rFonts w:ascii="Verdana" w:hAnsi="Verdana" w:cs="Arial"/>
          <w:b/>
          <w:sz w:val="16"/>
          <w:szCs w:val="16"/>
        </w:rPr>
        <w:t xml:space="preserve"> </w:t>
      </w:r>
      <w:r w:rsidR="00B04326" w:rsidRPr="00B04326">
        <w:rPr>
          <w:rFonts w:ascii="Verdana" w:hAnsi="Verdana" w:cs="Arial"/>
          <w:b/>
          <w:sz w:val="16"/>
          <w:szCs w:val="16"/>
        </w:rPr>
        <w:t>salud@cidecuador.org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39206C3" w14:textId="77777777" w:rsidR="00B04326" w:rsidRDefault="00505AC1" w:rsidP="00B04326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28A0C1D4" w14:textId="741A5B80" w:rsidR="00E724C9" w:rsidRDefault="00E724C9" w:rsidP="00B04326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885"/>
        <w:gridCol w:w="709"/>
      </w:tblGrid>
      <w:tr w:rsidR="00B04326" w:rsidRPr="00062EBC" w14:paraId="571BD65C" w14:textId="77777777" w:rsidTr="00B04326">
        <w:trPr>
          <w:trHeight w:val="272"/>
        </w:trPr>
        <w:tc>
          <w:tcPr>
            <w:tcW w:w="8885" w:type="dxa"/>
            <w:shd w:val="clear" w:color="auto" w:fill="auto"/>
          </w:tcPr>
          <w:p w14:paraId="3BA3957A" w14:textId="41FBFDA7" w:rsidR="00B04326" w:rsidRPr="003C1429" w:rsidRDefault="00B04326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8C2ED6">
              <w:t>Políticas y modelos de Atención Primaria.</w:t>
            </w:r>
          </w:p>
        </w:tc>
        <w:tc>
          <w:tcPr>
            <w:tcW w:w="709" w:type="dxa"/>
            <w:shd w:val="clear" w:color="auto" w:fill="auto"/>
          </w:tcPr>
          <w:p w14:paraId="0DAA3E11" w14:textId="77777777" w:rsidR="00B04326" w:rsidRPr="00062EBC" w:rsidRDefault="00B04326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04326" w:rsidRPr="00062EBC" w14:paraId="61027852" w14:textId="77777777" w:rsidTr="00B04326">
        <w:trPr>
          <w:trHeight w:val="272"/>
        </w:trPr>
        <w:tc>
          <w:tcPr>
            <w:tcW w:w="8885" w:type="dxa"/>
            <w:shd w:val="clear" w:color="auto" w:fill="auto"/>
          </w:tcPr>
          <w:p w14:paraId="057E459E" w14:textId="2D4E7A21" w:rsidR="00B04326" w:rsidRPr="003C1429" w:rsidRDefault="00B04326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8C2ED6">
              <w:t>Sistematización del Proceso de Enfermería como herramienta pedagógica para la aplicación de la</w:t>
            </w:r>
            <w:r w:rsidRPr="008C2ED6">
              <w:t xml:space="preserve"> </w:t>
            </w:r>
            <w:r w:rsidRPr="008C2ED6">
              <w:t>Teoría en la Práctica</w:t>
            </w:r>
          </w:p>
        </w:tc>
        <w:tc>
          <w:tcPr>
            <w:tcW w:w="709" w:type="dxa"/>
            <w:shd w:val="clear" w:color="auto" w:fill="auto"/>
          </w:tcPr>
          <w:p w14:paraId="58416D14" w14:textId="77777777" w:rsidR="00B04326" w:rsidRPr="00062EBC" w:rsidRDefault="00B04326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04326" w:rsidRPr="00062EBC" w14:paraId="1CA62331" w14:textId="77777777" w:rsidTr="00B04326">
        <w:trPr>
          <w:trHeight w:val="272"/>
        </w:trPr>
        <w:tc>
          <w:tcPr>
            <w:tcW w:w="8885" w:type="dxa"/>
            <w:shd w:val="clear" w:color="auto" w:fill="auto"/>
          </w:tcPr>
          <w:p w14:paraId="05FA6C76" w14:textId="497A781E" w:rsidR="00B04326" w:rsidRPr="00B41DA6" w:rsidRDefault="00B04326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8C2ED6">
              <w:t>Servicio de Salud de Calidad.</w:t>
            </w:r>
          </w:p>
        </w:tc>
        <w:tc>
          <w:tcPr>
            <w:tcW w:w="709" w:type="dxa"/>
            <w:shd w:val="clear" w:color="auto" w:fill="auto"/>
          </w:tcPr>
          <w:p w14:paraId="731F8E61" w14:textId="77777777" w:rsidR="00B04326" w:rsidRPr="00062EBC" w:rsidRDefault="00B04326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04326" w:rsidRPr="00062EBC" w14:paraId="1CA5F576" w14:textId="77777777" w:rsidTr="00B04326">
        <w:trPr>
          <w:trHeight w:val="272"/>
        </w:trPr>
        <w:tc>
          <w:tcPr>
            <w:tcW w:w="8885" w:type="dxa"/>
            <w:shd w:val="clear" w:color="auto" w:fill="auto"/>
          </w:tcPr>
          <w:p w14:paraId="774D34D5" w14:textId="289EEBDC" w:rsidR="00B04326" w:rsidRPr="00B41DA6" w:rsidRDefault="00B04326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8C2ED6">
              <w:t>Seguridad del paciente y humanización de la atención en la salud.</w:t>
            </w:r>
          </w:p>
        </w:tc>
        <w:tc>
          <w:tcPr>
            <w:tcW w:w="709" w:type="dxa"/>
            <w:shd w:val="clear" w:color="auto" w:fill="auto"/>
          </w:tcPr>
          <w:p w14:paraId="67F0D19A" w14:textId="77777777" w:rsidR="00B04326" w:rsidRPr="00062EBC" w:rsidRDefault="00B04326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04326" w:rsidRPr="00062EBC" w14:paraId="3EF28634" w14:textId="77777777" w:rsidTr="00B04326">
        <w:trPr>
          <w:trHeight w:val="272"/>
        </w:trPr>
        <w:tc>
          <w:tcPr>
            <w:tcW w:w="8885" w:type="dxa"/>
            <w:shd w:val="clear" w:color="auto" w:fill="auto"/>
          </w:tcPr>
          <w:p w14:paraId="0ED3185B" w14:textId="7FDED311" w:rsidR="00B04326" w:rsidRPr="00684FC8" w:rsidRDefault="00B04326" w:rsidP="00B04326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8C2ED6">
              <w:t xml:space="preserve">Actualización de enfermería en la valoración, recepción y </w:t>
            </w:r>
            <w:r>
              <w:t xml:space="preserve"> </w:t>
            </w:r>
            <w:r w:rsidRPr="00B04326">
              <w:t xml:space="preserve">clasificación </w:t>
            </w:r>
            <w:r w:rsidRPr="008C2ED6">
              <w:t>de urgencias.</w:t>
            </w:r>
          </w:p>
        </w:tc>
        <w:tc>
          <w:tcPr>
            <w:tcW w:w="709" w:type="dxa"/>
            <w:shd w:val="clear" w:color="auto" w:fill="auto"/>
          </w:tcPr>
          <w:p w14:paraId="535A0159" w14:textId="77777777" w:rsidR="00B04326" w:rsidRPr="00062EBC" w:rsidRDefault="00B04326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04326" w:rsidRPr="00062EBC" w14:paraId="16598850" w14:textId="77777777" w:rsidTr="00B04326">
        <w:trPr>
          <w:trHeight w:val="272"/>
        </w:trPr>
        <w:tc>
          <w:tcPr>
            <w:tcW w:w="8885" w:type="dxa"/>
            <w:shd w:val="clear" w:color="auto" w:fill="auto"/>
          </w:tcPr>
          <w:p w14:paraId="47BF3A9A" w14:textId="42D04FAB" w:rsidR="00B04326" w:rsidRPr="00684FC8" w:rsidRDefault="00B04326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8C2ED6">
              <w:t>Manejo y Uso de Medicamentos en la Práctica de Enfermería.</w:t>
            </w:r>
          </w:p>
        </w:tc>
        <w:tc>
          <w:tcPr>
            <w:tcW w:w="709" w:type="dxa"/>
            <w:shd w:val="clear" w:color="auto" w:fill="auto"/>
          </w:tcPr>
          <w:p w14:paraId="0E380662" w14:textId="77777777" w:rsidR="00B04326" w:rsidRPr="00062EBC" w:rsidRDefault="00B04326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B04326" w:rsidRPr="00062EBC" w14:paraId="6DAD6077" w14:textId="77777777" w:rsidTr="00B04326">
        <w:trPr>
          <w:trHeight w:val="272"/>
        </w:trPr>
        <w:tc>
          <w:tcPr>
            <w:tcW w:w="8885" w:type="dxa"/>
            <w:shd w:val="clear" w:color="auto" w:fill="auto"/>
          </w:tcPr>
          <w:p w14:paraId="40E00944" w14:textId="60785A3A" w:rsidR="00B04326" w:rsidRPr="00684FC8" w:rsidRDefault="00B04326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8C2ED6">
              <w:t>Los avances en la investigación sobre el lenguaje NANDA, NIC y NOC</w:t>
            </w:r>
          </w:p>
        </w:tc>
        <w:tc>
          <w:tcPr>
            <w:tcW w:w="709" w:type="dxa"/>
            <w:shd w:val="clear" w:color="auto" w:fill="auto"/>
          </w:tcPr>
          <w:p w14:paraId="6DD05DDA" w14:textId="77777777" w:rsidR="00B04326" w:rsidRPr="00062EBC" w:rsidRDefault="00B04326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F821CE4" w14:textId="77777777" w:rsidR="0018666E" w:rsidRDefault="0018666E" w:rsidP="000044F2">
      <w:pPr>
        <w:pStyle w:val="Ttulo"/>
        <w:rPr>
          <w:color w:val="1F497D"/>
        </w:rPr>
      </w:pPr>
    </w:p>
    <w:p w14:paraId="0AA7B91A" w14:textId="1A93DB0C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3C1429">
      <w:headerReference w:type="default" r:id="rId10"/>
      <w:footerReference w:type="default" r:id="rId11"/>
      <w:pgSz w:w="11907" w:h="16840" w:code="9"/>
      <w:pgMar w:top="1814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D9E4E" w14:textId="77777777" w:rsidR="00C55A58" w:rsidRDefault="00C55A58">
      <w:r>
        <w:separator/>
      </w:r>
    </w:p>
  </w:endnote>
  <w:endnote w:type="continuationSeparator" w:id="0">
    <w:p w14:paraId="273A5864" w14:textId="77777777" w:rsidR="00C55A58" w:rsidRDefault="00C5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5DDCF" w14:textId="77777777" w:rsidR="00B04326" w:rsidRPr="00B04326" w:rsidRDefault="00B04326" w:rsidP="00B04326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B04326">
      <w:rPr>
        <w:rFonts w:ascii="Calibri" w:eastAsia="Batang" w:hAnsi="Calibri" w:cs="Calibri"/>
        <w:b/>
        <w:bCs/>
        <w:sz w:val="20"/>
        <w:szCs w:val="20"/>
        <w:lang w:val="es-MX"/>
      </w:rPr>
      <w:t>VIII CONGRESO</w:t>
    </w:r>
  </w:p>
  <w:p w14:paraId="7254F8AC" w14:textId="6B3CDA34" w:rsidR="00B04326" w:rsidRDefault="00B04326" w:rsidP="00B04326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B04326">
      <w:rPr>
        <w:rFonts w:ascii="Calibri" w:eastAsia="Batang" w:hAnsi="Calibri" w:cs="Calibri"/>
        <w:b/>
        <w:bCs/>
        <w:sz w:val="20"/>
        <w:szCs w:val="20"/>
        <w:lang w:val="es-MX"/>
      </w:rPr>
      <w:t>INTERNACIONAL DE PROCESOS Y ATENCION EN ENFERMERIA:</w:t>
    </w:r>
    <w:r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B04326">
      <w:rPr>
        <w:rFonts w:ascii="Calibri" w:eastAsia="Batang" w:hAnsi="Calibri" w:cs="Calibri"/>
        <w:b/>
        <w:bCs/>
        <w:sz w:val="20"/>
        <w:szCs w:val="20"/>
        <w:lang w:val="es-MX"/>
      </w:rPr>
      <w:t>PERSPECTIVAS ACTUALES</w:t>
    </w:r>
  </w:p>
  <w:p w14:paraId="123AC2C0" w14:textId="4DBE505C" w:rsidR="00421858" w:rsidRPr="005B7F2E" w:rsidRDefault="005B7F2E" w:rsidP="00B04326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B04326">
      <w:rPr>
        <w:rFonts w:ascii="Calibri" w:eastAsia="Batang" w:hAnsi="Calibri" w:cs="Calibri"/>
        <w:b/>
        <w:bCs/>
        <w:sz w:val="20"/>
        <w:szCs w:val="20"/>
        <w:lang w:val="es-MX"/>
      </w:rPr>
      <w:t>salud</w:t>
    </w:r>
    <w:r w:rsidR="00235A7E" w:rsidRPr="00235A7E">
      <w:rPr>
        <w:rFonts w:ascii="Calibri" w:eastAsia="Batang" w:hAnsi="Calibri" w:cs="Calibri"/>
        <w:b/>
        <w:bCs/>
        <w:sz w:val="20"/>
        <w:szCs w:val="20"/>
        <w:lang w:val="es-MX"/>
      </w:rPr>
      <w:t xml:space="preserve">@cidecuador.org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4DC5C" w14:textId="77777777" w:rsidR="00C55A58" w:rsidRDefault="00C55A58">
      <w:r>
        <w:separator/>
      </w:r>
    </w:p>
  </w:footnote>
  <w:footnote w:type="continuationSeparator" w:id="0">
    <w:p w14:paraId="742EE5D4" w14:textId="77777777" w:rsidR="00C55A58" w:rsidRDefault="00C55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2C6DB7AE" w:rsidR="00DB0174" w:rsidRDefault="00875C1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15D9CA" wp14:editId="11CA0ED3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35318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FERMERIA-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35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769F4"/>
    <w:multiLevelType w:val="hybridMultilevel"/>
    <w:tmpl w:val="F3269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7F31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3D7D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326"/>
    <w:rsid w:val="00B04A64"/>
    <w:rsid w:val="00B04B46"/>
    <w:rsid w:val="00B12342"/>
    <w:rsid w:val="00B20CFD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55A58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B49F4"/>
    <w:rsid w:val="00CC42DD"/>
    <w:rsid w:val="00CD06C7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CF4DC-9871-4E4B-A45A-3825A482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1745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2</cp:revision>
  <cp:lastPrinted>2008-11-06T13:48:00Z</cp:lastPrinted>
  <dcterms:created xsi:type="dcterms:W3CDTF">2021-12-09T20:52:00Z</dcterms:created>
  <dcterms:modified xsi:type="dcterms:W3CDTF">2021-12-09T20:52:00Z</dcterms:modified>
</cp:coreProperties>
</file>